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19" w:lineRule="auto"/>
        <w:ind w:left="221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2023年度"市直优秀教师"申报表</w:t>
      </w:r>
    </w:p>
    <w:p>
      <w:pPr>
        <w:spacing w:line="83" w:lineRule="auto"/>
        <w:rPr>
          <w:sz w:val="2"/>
        </w:rPr>
      </w:pPr>
    </w:p>
    <w:tbl>
      <w:tblPr>
        <w:tblStyle w:val="7"/>
        <w:tblW w:w="93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679"/>
        <w:gridCol w:w="1264"/>
        <w:gridCol w:w="709"/>
        <w:gridCol w:w="135"/>
        <w:gridCol w:w="1282"/>
        <w:gridCol w:w="425"/>
        <w:gridCol w:w="426"/>
        <w:gridCol w:w="913"/>
        <w:gridCol w:w="17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743" w:type="dxa"/>
          </w:tcPr>
          <w:p>
            <w:pPr>
              <w:spacing w:before="115" w:line="219" w:lineRule="auto"/>
              <w:ind w:left="5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名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葛晓燕</w:t>
            </w:r>
          </w:p>
        </w:tc>
        <w:tc>
          <w:tcPr>
            <w:tcW w:w="1417" w:type="dxa"/>
            <w:gridSpan w:val="2"/>
          </w:tcPr>
          <w:p>
            <w:pPr>
              <w:spacing w:before="115" w:line="220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别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女</w:t>
            </w:r>
          </w:p>
        </w:tc>
        <w:tc>
          <w:tcPr>
            <w:tcW w:w="178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80" w:line="216" w:lineRule="auto"/>
              <w:ind w:left="113"/>
              <w:jc w:val="center"/>
              <w:rPr>
                <w:rFonts w:ascii="宋体" w:hAnsi="宋体" w:cs="宋体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</w:tcPr>
          <w:p>
            <w:pPr>
              <w:spacing w:before="99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975.10</w:t>
            </w:r>
          </w:p>
        </w:tc>
        <w:tc>
          <w:tcPr>
            <w:tcW w:w="1417" w:type="dxa"/>
            <w:gridSpan w:val="2"/>
          </w:tcPr>
          <w:p>
            <w:pPr>
              <w:spacing w:before="98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政治面貌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群众</w:t>
            </w:r>
          </w:p>
        </w:tc>
        <w:tc>
          <w:tcPr>
            <w:tcW w:w="178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</w:tcPr>
          <w:p>
            <w:pPr>
              <w:spacing w:before="102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学历学位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本科</w:t>
            </w:r>
          </w:p>
        </w:tc>
        <w:tc>
          <w:tcPr>
            <w:tcW w:w="1417" w:type="dxa"/>
            <w:gridSpan w:val="2"/>
          </w:tcPr>
          <w:p>
            <w:pPr>
              <w:spacing w:before="101" w:line="219" w:lineRule="auto"/>
              <w:ind w:left="3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教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龄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6年</w:t>
            </w:r>
          </w:p>
        </w:tc>
        <w:tc>
          <w:tcPr>
            <w:tcW w:w="178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</w:tcPr>
          <w:p>
            <w:pPr>
              <w:spacing w:before="104" w:line="221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称</w:t>
            </w:r>
          </w:p>
        </w:tc>
        <w:tc>
          <w:tcPr>
            <w:tcW w:w="265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中学一级</w:t>
            </w:r>
          </w:p>
        </w:tc>
        <w:tc>
          <w:tcPr>
            <w:tcW w:w="1417" w:type="dxa"/>
            <w:gridSpan w:val="2"/>
          </w:tcPr>
          <w:p>
            <w:pPr>
              <w:spacing w:before="102" w:line="221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  <w:tc>
          <w:tcPr>
            <w:tcW w:w="1780" w:type="dxa"/>
            <w:vMerge w:val="continue"/>
            <w:tcBorders>
              <w:top w:val="nil"/>
              <w:bottom w:val="nil"/>
            </w:tcBorders>
            <w:textDirection w:val="tbRlV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</w:tcPr>
          <w:p>
            <w:pPr>
              <w:spacing w:before="112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现任行政职务</w:t>
            </w:r>
          </w:p>
        </w:tc>
        <w:tc>
          <w:tcPr>
            <w:tcW w:w="5833" w:type="dxa"/>
            <w:gridSpan w:val="8"/>
            <w:vAlign w:val="center"/>
          </w:tcPr>
          <w:p>
            <w:pPr>
              <w:jc w:val="center"/>
            </w:pPr>
            <w:r>
              <w:t>无</w:t>
            </w:r>
          </w:p>
        </w:tc>
        <w:tc>
          <w:tcPr>
            <w:tcW w:w="1780" w:type="dxa"/>
            <w:vMerge w:val="continue"/>
            <w:tcBorders>
              <w:top w:val="nil"/>
            </w:tcBorders>
            <w:textDirection w:val="tbRlV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22" w:type="dxa"/>
            <w:gridSpan w:val="2"/>
          </w:tcPr>
          <w:p>
            <w:pPr>
              <w:spacing w:before="101" w:line="219" w:lineRule="auto"/>
              <w:ind w:left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近三年年度考核结果</w:t>
            </w:r>
          </w:p>
        </w:tc>
        <w:tc>
          <w:tcPr>
            <w:tcW w:w="6934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eastAsia="仿宋_GB2312"/>
                <w:lang w:val="en-US" w:eastAsia="zh-CN"/>
              </w:rPr>
              <w:t>2020</w:t>
            </w:r>
            <w:r>
              <w:rPr>
                <w:rFonts w:hint="eastAsia" w:eastAsia="仿宋_GB2312"/>
              </w:rPr>
              <w:t>合格、</w:t>
            </w:r>
            <w:r>
              <w:rPr>
                <w:rFonts w:hint="eastAsia" w:eastAsia="仿宋_GB2312"/>
                <w:lang w:val="en-US" w:eastAsia="zh-CN"/>
              </w:rPr>
              <w:t>2021</w:t>
            </w:r>
            <w:r>
              <w:rPr>
                <w:rFonts w:hint="eastAsia" w:eastAsia="仿宋_GB2312"/>
              </w:rPr>
              <w:t>优秀、</w:t>
            </w:r>
            <w:r>
              <w:rPr>
                <w:rFonts w:hint="eastAsia" w:eastAsia="仿宋_GB2312"/>
                <w:lang w:val="en-US" w:eastAsia="zh-CN"/>
              </w:rPr>
              <w:t>2022</w:t>
            </w:r>
            <w:r>
              <w:rPr>
                <w:rFonts w:hint="eastAsia" w:eastAsia="仿宋_GB2312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</w:tcPr>
          <w:p>
            <w:pPr>
              <w:spacing w:line="349" w:lineRule="auto"/>
            </w:pPr>
          </w:p>
          <w:p>
            <w:pPr>
              <w:spacing w:line="350" w:lineRule="auto"/>
            </w:pPr>
          </w:p>
          <w:p>
            <w:pPr>
              <w:spacing w:before="78" w:line="219" w:lineRule="auto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个人简历</w:t>
            </w:r>
          </w:p>
        </w:tc>
        <w:tc>
          <w:tcPr>
            <w:tcW w:w="1943" w:type="dxa"/>
            <w:gridSpan w:val="2"/>
          </w:tcPr>
          <w:p>
            <w:pPr>
              <w:spacing w:before="106" w:line="221" w:lineRule="auto"/>
              <w:ind w:left="6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时间</w:t>
            </w:r>
          </w:p>
        </w:tc>
        <w:tc>
          <w:tcPr>
            <w:tcW w:w="2551" w:type="dxa"/>
            <w:gridSpan w:val="4"/>
          </w:tcPr>
          <w:p>
            <w:pPr>
              <w:spacing w:before="103" w:line="220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所在单位</w:t>
            </w:r>
          </w:p>
        </w:tc>
        <w:tc>
          <w:tcPr>
            <w:tcW w:w="1339" w:type="dxa"/>
            <w:gridSpan w:val="2"/>
          </w:tcPr>
          <w:p>
            <w:pPr>
              <w:spacing w:before="103" w:line="220" w:lineRule="auto"/>
              <w:ind w:left="2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从事工作</w:t>
            </w:r>
          </w:p>
        </w:tc>
        <w:tc>
          <w:tcPr>
            <w:tcW w:w="1780" w:type="dxa"/>
          </w:tcPr>
          <w:p>
            <w:pPr>
              <w:spacing w:before="103" w:line="219" w:lineRule="auto"/>
              <w:ind w:left="5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ind w:left="-15" w:leftChars="-54" w:hanging="98" w:hangingChars="47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997.08-2002.07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南通市旅游职业高级中学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数学教学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ind w:left="-15" w:leftChars="-54" w:hanging="98" w:hangingChars="47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002.08-2005</w:t>
            </w:r>
            <w:r>
              <w:rPr>
                <w:rFonts w:hint="eastAsia" w:eastAsia="仿宋_GB2312"/>
              </w:rPr>
              <w:t>.0</w:t>
            </w:r>
            <w:r>
              <w:rPr>
                <w:rFonts w:eastAsia="仿宋_GB2312"/>
              </w:rPr>
              <w:t>7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南通市西公园中学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数学教学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005.08-</w:t>
            </w:r>
            <w:r>
              <w:rPr>
                <w:rFonts w:hint="eastAsia" w:eastAsia="仿宋_GB2312"/>
              </w:rPr>
              <w:t>至今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南通市启秀中学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数学教学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班主任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restart"/>
            <w:tcBorders>
              <w:bottom w:val="nil"/>
            </w:tcBorders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before="78" w:line="219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曾获主要荣誉</w:t>
            </w:r>
          </w:p>
          <w:p>
            <w:pPr>
              <w:spacing w:before="56" w:line="219" w:lineRule="auto"/>
              <w:ind w:left="2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称号和奖励</w:t>
            </w:r>
          </w:p>
        </w:tc>
        <w:tc>
          <w:tcPr>
            <w:tcW w:w="2787" w:type="dxa"/>
            <w:gridSpan w:val="4"/>
          </w:tcPr>
          <w:p>
            <w:pPr>
              <w:spacing w:before="105" w:line="219" w:lineRule="auto"/>
              <w:ind w:left="9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获奖名称</w:t>
            </w:r>
          </w:p>
        </w:tc>
        <w:tc>
          <w:tcPr>
            <w:tcW w:w="1707" w:type="dxa"/>
            <w:gridSpan w:val="2"/>
          </w:tcPr>
          <w:p>
            <w:pPr>
              <w:spacing w:before="105" w:line="219" w:lineRule="auto"/>
              <w:ind w:left="2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获奖时间</w:t>
            </w:r>
          </w:p>
        </w:tc>
        <w:tc>
          <w:tcPr>
            <w:tcW w:w="3119" w:type="dxa"/>
            <w:gridSpan w:val="3"/>
          </w:tcPr>
          <w:p>
            <w:pPr>
              <w:spacing w:before="105" w:line="220" w:lineRule="auto"/>
              <w:ind w:left="12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市区初中数学优课评比二等奖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011.11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left="-9" w:leftChars="-29" w:right="-120" w:rightChars="-57" w:hanging="52" w:hangingChars="25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南通市教育科学研究中心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优秀班主任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018.11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ind w:left="-9" w:leftChars="-29" w:right="-120" w:rightChars="-57" w:hanging="52" w:hangingChars="25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市素质教育基地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南通市优秀少先队中队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021.07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共青团南通市委、南通市教育局、南通市少工委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市直学校“班集体建设”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优秀案例二等奖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022.11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局直优秀班主任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022.08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“红领巾奖章”三星章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021.10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南通市少工委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优秀学生集体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2023.04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共青团南通市委、南通市教育局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/>
        </w:tc>
        <w:tc>
          <w:tcPr>
            <w:tcW w:w="2787" w:type="dxa"/>
            <w:gridSpan w:val="4"/>
            <w:vAlign w:val="center"/>
          </w:tcPr>
          <w:p>
            <w:pPr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优秀班主任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2023.08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南通市教育局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43" w:type="dxa"/>
            <w:vMerge w:val="restart"/>
            <w:tcBorders>
              <w:bottom w:val="nil"/>
            </w:tcBorders>
          </w:tcPr>
          <w:p>
            <w:pPr>
              <w:spacing w:line="272" w:lineRule="auto"/>
            </w:pPr>
          </w:p>
          <w:p>
            <w:pPr>
              <w:spacing w:line="272" w:lineRule="auto"/>
            </w:pPr>
          </w:p>
          <w:p>
            <w:pPr>
              <w:spacing w:before="78" w:line="233" w:lineRule="auto"/>
              <w:ind w:left="265" w:right="258" w:firstLine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近三学年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教学工作量</w:t>
            </w:r>
          </w:p>
        </w:tc>
        <w:tc>
          <w:tcPr>
            <w:tcW w:w="1943" w:type="dxa"/>
            <w:gridSpan w:val="2"/>
          </w:tcPr>
          <w:p>
            <w:pPr>
              <w:spacing w:before="107" w:line="219" w:lineRule="auto"/>
              <w:ind w:left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学年度</w:t>
            </w:r>
          </w:p>
        </w:tc>
        <w:tc>
          <w:tcPr>
            <w:tcW w:w="2977" w:type="dxa"/>
            <w:gridSpan w:val="5"/>
          </w:tcPr>
          <w:p>
            <w:pPr>
              <w:spacing w:before="107" w:line="219" w:lineRule="auto"/>
              <w:ind w:left="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任教班级</w:t>
            </w:r>
          </w:p>
        </w:tc>
        <w:tc>
          <w:tcPr>
            <w:tcW w:w="2693" w:type="dxa"/>
            <w:gridSpan w:val="2"/>
          </w:tcPr>
          <w:p>
            <w:pPr>
              <w:spacing w:before="107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工作量(学年度总课时)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ind w:left="-15" w:leftChars="-54" w:hanging="98" w:hangingChars="47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020</w:t>
            </w:r>
            <w:r>
              <w:rPr>
                <w:rFonts w:hint="eastAsia" w:eastAsia="仿宋_GB2312"/>
              </w:rPr>
              <w:t>.0</w:t>
            </w:r>
            <w:r>
              <w:rPr>
                <w:rFonts w:eastAsia="仿宋_GB2312"/>
              </w:rPr>
              <w:t>9-2021.06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初一（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）班、初一（1</w:t>
            </w:r>
            <w:r>
              <w:rPr>
                <w:rFonts w:eastAsia="仿宋_GB2312"/>
              </w:rPr>
              <w:t>0</w:t>
            </w:r>
            <w:r>
              <w:rPr>
                <w:rFonts w:hint="eastAsia" w:eastAsia="仿宋_GB2312"/>
              </w:rPr>
              <w:t>）班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  <w:bottom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ind w:left="-15" w:leftChars="-54" w:hanging="98" w:hangingChars="47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021.09-2022.06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初二（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）班、初二（1</w:t>
            </w:r>
            <w:r>
              <w:rPr>
                <w:rFonts w:eastAsia="仿宋_GB2312"/>
              </w:rPr>
              <w:t>0</w:t>
            </w:r>
            <w:r>
              <w:rPr>
                <w:rFonts w:hint="eastAsia" w:eastAsia="仿宋_GB2312"/>
              </w:rPr>
              <w:t>）班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743" w:type="dxa"/>
            <w:vMerge w:val="continue"/>
            <w:tcBorders>
              <w:top w:val="nil"/>
            </w:tcBorders>
          </w:tcPr>
          <w:p/>
        </w:tc>
        <w:tc>
          <w:tcPr>
            <w:tcW w:w="1943" w:type="dxa"/>
            <w:gridSpan w:val="2"/>
            <w:vAlign w:val="center"/>
          </w:tcPr>
          <w:p>
            <w:pPr>
              <w:ind w:left="-15" w:leftChars="-54" w:hanging="98" w:hangingChars="47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022.09-2023.06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初三（</w:t>
            </w:r>
            <w:r>
              <w:rPr>
                <w:rFonts w:eastAsia="仿宋_GB2312"/>
              </w:rPr>
              <w:t>2</w:t>
            </w:r>
            <w:r>
              <w:rPr>
                <w:rFonts w:hint="eastAsia" w:eastAsia="仿宋_GB2312"/>
              </w:rPr>
              <w:t>）班、初三（1</w:t>
            </w:r>
            <w:r>
              <w:rPr>
                <w:rFonts w:eastAsia="仿宋_GB2312"/>
              </w:rPr>
              <w:t>0</w:t>
            </w:r>
            <w:r>
              <w:rPr>
                <w:rFonts w:hint="eastAsia" w:eastAsia="仿宋_GB2312"/>
              </w:rPr>
              <w:t>）班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  <w:r>
              <w:rPr>
                <w:rFonts w:eastAsia="仿宋_GB2312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</w:trPr>
        <w:tc>
          <w:tcPr>
            <w:tcW w:w="1743" w:type="dxa"/>
          </w:tcPr>
          <w:p>
            <w:pPr>
              <w:spacing w:line="301" w:lineRule="auto"/>
            </w:pPr>
          </w:p>
          <w:p>
            <w:pPr>
              <w:spacing w:line="302" w:lineRule="auto"/>
            </w:pPr>
          </w:p>
          <w:p>
            <w:pPr>
              <w:spacing w:line="302" w:lineRule="auto"/>
            </w:pPr>
          </w:p>
          <w:p>
            <w:pPr>
              <w:spacing w:before="78" w:line="409" w:lineRule="exact"/>
              <w:ind w:left="3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4"/>
                <w:szCs w:val="24"/>
              </w:rPr>
              <w:t>育人事迹</w:t>
            </w:r>
          </w:p>
          <w:p>
            <w:pPr>
              <w:spacing w:line="218" w:lineRule="auto"/>
              <w:ind w:left="6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简述</w:t>
            </w:r>
          </w:p>
        </w:tc>
        <w:tc>
          <w:tcPr>
            <w:tcW w:w="7613" w:type="dxa"/>
            <w:gridSpan w:val="9"/>
          </w:tcPr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本人从教以来，忠诚于党和人民的教育事业，勤勤恳恳，兢兢业业，处处严格要求自己，全面关心每一个学生，工作中任劳任怨，起到了模范带头作用。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eastAsia="仿宋_GB2312"/>
              </w:rPr>
              <w:t>教学工作中坚持实施素质教育，总结出富有个人特色的体验式教学法。通过积极引导学生进行体验，重视过程，使学生亲身经历数学的乐趣，获得相应的认知与情感，有效促进学生自主发展。通过多年的教育教学实践，已具备的较强的教育教学能力。获得市直优课评比二等奖，并开设多次校际和市级公开课，获得好评。</w:t>
            </w:r>
          </w:p>
        </w:tc>
      </w:tr>
    </w:tbl>
    <w:p>
      <w:pPr>
        <w:spacing w:line="100" w:lineRule="exact"/>
      </w:pPr>
    </w:p>
    <w:tbl>
      <w:tblPr>
        <w:tblStyle w:val="7"/>
        <w:tblW w:w="93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7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0" w:hRule="atLeast"/>
        </w:trPr>
        <w:tc>
          <w:tcPr>
            <w:tcW w:w="1883" w:type="dxa"/>
            <w:textDirection w:val="tbRlV"/>
          </w:tcPr>
          <w:p>
            <w:pPr>
              <w:spacing w:line="356" w:lineRule="auto"/>
            </w:pPr>
          </w:p>
          <w:p>
            <w:pPr>
              <w:spacing w:line="356" w:lineRule="auto"/>
            </w:pPr>
          </w:p>
          <w:p>
            <w:pPr>
              <w:spacing w:before="84" w:line="215" w:lineRule="auto"/>
              <w:ind w:left="20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育</w:t>
            </w:r>
            <w:r>
              <w:rPr>
                <w:rFonts w:ascii="宋体" w:hAnsi="宋体" w:eastAsia="宋体" w:cs="宋体"/>
                <w:spacing w:val="2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人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事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迹</w:t>
            </w:r>
            <w:r>
              <w:rPr>
                <w:rFonts w:ascii="宋体" w:hAnsi="宋体" w:eastAsia="宋体" w:cs="宋体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简</w:t>
            </w:r>
            <w:r>
              <w:rPr>
                <w:rFonts w:ascii="宋体" w:hAnsi="宋体" w:eastAsia="宋体" w:cs="宋体"/>
                <w:spacing w:val="33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z w:val="25"/>
                <w:szCs w:val="25"/>
              </w:rPr>
              <w:t>述</w:t>
            </w:r>
          </w:p>
        </w:tc>
        <w:tc>
          <w:tcPr>
            <w:tcW w:w="7473" w:type="dxa"/>
          </w:tcPr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担任班主任职务已满16年，有着成功的育人理念，在从事班主任工作中，我提倡建立平等的师生关系，树立正确的育人理念，热爱关心每一位学生，受到了家长的好评。在2023年的毕业班的教学中，通中上线率25%，一中上线率45.8%，四星级学校上线率70.8%，普高上线率85%。 2020年度所带班级先后获得局直学校先进团组织，市优秀少先队中队，集体“三星章”，市“优秀学生集体”。本人在2022年获得局直“优秀班主任”，2023年南通市“优秀班主任”。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积极参加新课程培训，提高自身素质和业务能力，为培养社会合格人才打下了坚实的基础。在实际工作中，我积极帮助他人，指导青年教师在教学竞赛中取得了优异的成绩，获得了广泛的好评。积极参加课题研究，多篇论文发表于省市级刊物。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本人会不断地丰富自我，提高自我，希望在教育领域中做出自己最大的贡献。</w:t>
            </w:r>
          </w:p>
          <w:p>
            <w:pPr>
              <w:spacing w:line="400" w:lineRule="exact"/>
              <w:ind w:firstLine="420"/>
              <w:rPr>
                <w:rFonts w:eastAsia="仿宋_GB2312"/>
              </w:rPr>
            </w:pPr>
          </w:p>
          <w:p>
            <w:pPr>
              <w:spacing w:line="400" w:lineRule="exact"/>
              <w:ind w:firstLine="420"/>
              <w:rPr>
                <w:rFonts w:eastAsia="仿宋_GB2312"/>
              </w:rPr>
            </w:pPr>
          </w:p>
          <w:p>
            <w:pPr>
              <w:spacing w:line="400" w:lineRule="exact"/>
              <w:ind w:firstLine="420"/>
              <w:rPr>
                <w:rFonts w:eastAsia="仿宋_GB2312"/>
              </w:rPr>
            </w:pPr>
          </w:p>
          <w:p>
            <w:pPr>
              <w:spacing w:before="81"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>本人对上述所填内容真实性负责并签字：</w:t>
            </w:r>
          </w:p>
          <w:p>
            <w:pPr>
              <w:spacing w:before="81" w:line="40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8" w:hRule="atLeast"/>
        </w:trPr>
        <w:tc>
          <w:tcPr>
            <w:tcW w:w="1883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before="82" w:line="219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推荐单位意见</w:t>
            </w:r>
          </w:p>
        </w:tc>
        <w:tc>
          <w:tcPr>
            <w:tcW w:w="7473" w:type="dxa"/>
          </w:tcPr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  <w:r>
              <w:rPr>
                <w:rFonts w:ascii="宋体" w:hAnsi="宋体" w:eastAsia="宋体" w:cs="宋体"/>
                <w:spacing w:val="20"/>
              </w:rPr>
              <w:t>负责人签字：</w:t>
            </w:r>
          </w:p>
          <w:p>
            <w:pPr>
              <w:spacing w:before="82" w:line="219" w:lineRule="auto"/>
              <w:ind w:left="3281"/>
              <w:rPr>
                <w:rFonts w:ascii="宋体" w:hAnsi="宋体" w:eastAsia="宋体" w:cs="宋体"/>
                <w:spacing w:val="20"/>
              </w:rPr>
            </w:pPr>
            <w:r>
              <w:rPr>
                <w:rFonts w:ascii="宋体" w:hAnsi="宋体" w:eastAsia="宋体" w:cs="宋体"/>
                <w:spacing w:val="20"/>
              </w:rPr>
              <w:t>(盖章)</w:t>
            </w:r>
          </w:p>
          <w:p>
            <w:pPr>
              <w:spacing w:before="82" w:line="219" w:lineRule="auto"/>
              <w:ind w:left="3281" w:firstLine="1750" w:firstLineChars="700"/>
              <w:rPr>
                <w:rFonts w:ascii="宋体" w:hAnsi="宋体" w:eastAsia="宋体" w:cs="宋体"/>
                <w:spacing w:val="20"/>
              </w:rPr>
            </w:pPr>
            <w:r>
              <w:rPr>
                <w:rFonts w:ascii="宋体" w:hAnsi="宋体" w:eastAsia="宋体" w:cs="宋体"/>
                <w:spacing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pacing w:val="20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883" w:type="dxa"/>
          </w:tcPr>
          <w:p>
            <w:pPr>
              <w:spacing w:line="250" w:lineRule="auto"/>
            </w:pPr>
          </w:p>
          <w:p>
            <w:pPr>
              <w:spacing w:line="251" w:lineRule="auto"/>
            </w:pPr>
          </w:p>
          <w:p>
            <w:pPr>
              <w:spacing w:line="251" w:lineRule="auto"/>
            </w:pPr>
          </w:p>
          <w:p>
            <w:pPr>
              <w:spacing w:before="81" w:line="220" w:lineRule="auto"/>
              <w:ind w:left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遴选认定结果</w:t>
            </w:r>
          </w:p>
        </w:tc>
        <w:tc>
          <w:tcPr>
            <w:tcW w:w="7473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883" w:type="dxa"/>
          </w:tcPr>
          <w:p>
            <w:pPr>
              <w:spacing w:line="397" w:lineRule="auto"/>
            </w:pPr>
          </w:p>
          <w:p>
            <w:pPr>
              <w:spacing w:before="81" w:line="221" w:lineRule="auto"/>
              <w:ind w:left="6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  <w:tc>
          <w:tcPr>
            <w:tcW w:w="7473" w:type="dxa"/>
          </w:tcPr>
          <w:p/>
        </w:tc>
      </w:tr>
    </w:tbl>
    <w:p>
      <w:pPr>
        <w:spacing w:before="1" w:line="220" w:lineRule="auto"/>
        <w:rPr>
          <w:rFonts w:ascii="仿宋" w:hAnsi="仿宋" w:eastAsia="仿宋" w:cs="仿宋"/>
          <w:spacing w:val="14"/>
          <w:sz w:val="28"/>
          <w:szCs w:val="28"/>
        </w:rPr>
      </w:pPr>
    </w:p>
    <w:sectPr>
      <w:footerReference r:id="rId3" w:type="default"/>
      <w:pgSz w:w="11900" w:h="16820"/>
      <w:pgMar w:top="1588" w:right="1304" w:bottom="1304" w:left="1304" w:header="0" w:footer="7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Nzg2MDY4N2I4MzlmOWRjN2E0OTE5MzVkZGI2OWJjNDQifQ=="/>
  </w:docVars>
  <w:rsids>
    <w:rsidRoot w:val="004F3B6E"/>
    <w:rsid w:val="000A6415"/>
    <w:rsid w:val="00246C08"/>
    <w:rsid w:val="002606D8"/>
    <w:rsid w:val="002F5A3A"/>
    <w:rsid w:val="003A3093"/>
    <w:rsid w:val="003B20CE"/>
    <w:rsid w:val="004831C6"/>
    <w:rsid w:val="004F3B6E"/>
    <w:rsid w:val="005A1821"/>
    <w:rsid w:val="00771DF4"/>
    <w:rsid w:val="007C123C"/>
    <w:rsid w:val="008D52DC"/>
    <w:rsid w:val="00AA7D29"/>
    <w:rsid w:val="00CC73B3"/>
    <w:rsid w:val="00CD11E0"/>
    <w:rsid w:val="00CD6339"/>
    <w:rsid w:val="00D736AC"/>
    <w:rsid w:val="0F4938C7"/>
    <w:rsid w:val="2EA769E0"/>
    <w:rsid w:val="4CAA5994"/>
    <w:rsid w:val="4FF3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uiPriority w:val="0"/>
    <w:rPr>
      <w:rFonts w:eastAsia="Arial"/>
      <w:snapToGrid w:val="0"/>
      <w:color w:val="000000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206</Words>
  <Characters>1180</Characters>
  <Lines>9</Lines>
  <Paragraphs>2</Paragraphs>
  <TotalTime>33</TotalTime>
  <ScaleCrop>false</ScaleCrop>
  <LinksUpToDate>false</LinksUpToDate>
  <CharactersWithSpaces>1384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2023-10-27T04:08:00Z</dcterms:created>
  <dc:creator>Kingsoft-PDF</dc:creator>
  <cp:lastModifiedBy>xixixi</cp:lastModifiedBy>
  <dcterms:modified xsi:type="dcterms:W3CDTF">2023-11-02T08:01:43Z</dcterms:modified>
  <dc:subject>pdfbuilder</dc:subject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2023-10-26T15:17:53Z</vt:filetime>
  </property>
  <property fmtid="{D5CDD505-2E9C-101B-9397-08002B2CF9AE}" pid="4" name="UsrData">
    <vt:lpwstr>653a129cdb44ed001f81d212wl</vt:lpwstr>
  </property>
  <property fmtid="{D5CDD505-2E9C-101B-9397-08002B2CF9AE}" pid="5" name="KSOProductBuildVer">
    <vt:lpwstr>2052-12.1.0.15712</vt:lpwstr>
  </property>
  <property fmtid="{D5CDD505-2E9C-101B-9397-08002B2CF9AE}" pid="6" name="ICV">
    <vt:lpwstr>725F5C5ED51442C0A2B1A0AA7C504911_12</vt:lpwstr>
  </property>
</Properties>
</file>